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2D" w:rsidRDefault="00C5262D" w:rsidP="00C5262D"/>
    <w:p w:rsidR="00C5262D" w:rsidRPr="00C5262D" w:rsidRDefault="00C5262D" w:rsidP="00C5262D">
      <w:pPr>
        <w:rPr>
          <w:b/>
          <w:iCs/>
          <w:sz w:val="22"/>
        </w:rPr>
      </w:pPr>
      <w:r w:rsidRPr="00C5262D">
        <w:rPr>
          <w:b/>
          <w:iCs/>
          <w:sz w:val="22"/>
        </w:rPr>
        <w:t>How to Execute Dunning Wizard</w:t>
      </w:r>
    </w:p>
    <w:p w:rsidR="00C5262D" w:rsidRDefault="00C5262D" w:rsidP="00C5262D"/>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Pr="00C5262D" w:rsidRDefault="00C5262D" w:rsidP="00C5262D">
      <w:pPr>
        <w:rPr>
          <w:sz w:val="20"/>
        </w:rPr>
      </w:pPr>
      <w:r w:rsidRPr="00C5262D">
        <w:rPr>
          <w:sz w:val="20"/>
        </w:rPr>
        <w:t xml:space="preserve">To beginning the dunning wizard process got to: Sales –A/R </w:t>
      </w:r>
      <w:r w:rsidRPr="00C5262D">
        <w:rPr>
          <w:noProof/>
          <w:sz w:val="20"/>
        </w:rPr>
        <w:sym w:font="Wingdings" w:char="F0E0"/>
      </w:r>
      <w:r w:rsidRPr="00C5262D">
        <w:rPr>
          <w:noProof/>
          <w:sz w:val="20"/>
        </w:rPr>
        <w:t xml:space="preserve"> </w:t>
      </w:r>
      <w:r w:rsidRPr="00C5262D">
        <w:rPr>
          <w:sz w:val="20"/>
        </w:rPr>
        <w:t>Dunning Wizard</w:t>
      </w:r>
    </w:p>
    <w:p w:rsidR="00C5262D" w:rsidRDefault="00C5262D" w:rsidP="00C5262D">
      <w:pPr>
        <w:rPr>
          <w:noProof/>
          <w:sz w:val="20"/>
        </w:rPr>
      </w:pPr>
    </w:p>
    <w:p w:rsidR="00C5262D" w:rsidRDefault="00C5262D" w:rsidP="00C5262D">
      <w:pPr>
        <w:rPr>
          <w:noProof/>
          <w:sz w:val="20"/>
        </w:rPr>
      </w:pPr>
    </w:p>
    <w:p w:rsidR="00C5262D" w:rsidRPr="00C5262D" w:rsidRDefault="00C5262D" w:rsidP="00C5262D">
      <w:pPr>
        <w:rPr>
          <w:sz w:val="20"/>
        </w:rPr>
      </w:pPr>
      <w:r w:rsidRPr="00C5262D">
        <w:rPr>
          <w:noProof/>
          <w:sz w:val="20"/>
        </w:rPr>
        <w:drawing>
          <wp:inline distT="0" distB="0" distL="0" distR="0" wp14:anchorId="74FA0CF7" wp14:editId="37D04A94">
            <wp:extent cx="5894115" cy="435824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99095" cy="4361926"/>
                    </a:xfrm>
                    <a:prstGeom prst="rect">
                      <a:avLst/>
                    </a:prstGeom>
                  </pic:spPr>
                </pic:pic>
              </a:graphicData>
            </a:graphic>
          </wp:inline>
        </w:drawing>
      </w:r>
    </w:p>
    <w:p w:rsidR="00C5262D" w:rsidRDefault="00C5262D" w:rsidP="00C5262D">
      <w:pPr>
        <w:rPr>
          <w:sz w:val="20"/>
        </w:rPr>
      </w:pPr>
      <w:r w:rsidRPr="00C5262D">
        <w:rPr>
          <w:sz w:val="20"/>
        </w:rPr>
        <w:t xml:space="preserve"> </w:t>
      </w: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Pr="00C5262D" w:rsidRDefault="00C5262D" w:rsidP="00C5262D">
      <w:pPr>
        <w:rPr>
          <w:sz w:val="20"/>
        </w:rPr>
      </w:pPr>
      <w:r w:rsidRPr="00C5262D">
        <w:rPr>
          <w:sz w:val="20"/>
        </w:rPr>
        <w:t>Click next to create a new Dunning Ru</w:t>
      </w:r>
      <w:r>
        <w:rPr>
          <w:sz w:val="20"/>
        </w:rPr>
        <w:t>n or you may load a previous r</w:t>
      </w:r>
      <w:r w:rsidRPr="00C5262D">
        <w:rPr>
          <w:sz w:val="20"/>
        </w:rPr>
        <w:t xml:space="preserve">un by clicking on ‘Load a Saved Dunning Run’ and by choosing one of the previous </w:t>
      </w:r>
      <w:r>
        <w:rPr>
          <w:sz w:val="20"/>
        </w:rPr>
        <w:t>r</w:t>
      </w:r>
      <w:r w:rsidRPr="00C5262D">
        <w:rPr>
          <w:sz w:val="20"/>
        </w:rPr>
        <w:t>uns and clicking next.</w:t>
      </w:r>
    </w:p>
    <w:p w:rsidR="00C5262D" w:rsidRDefault="00C5262D" w:rsidP="00C5262D">
      <w:pPr>
        <w:rPr>
          <w:noProof/>
          <w:sz w:val="20"/>
        </w:rPr>
      </w:pPr>
      <w:bookmarkStart w:id="0" w:name="_GoBack"/>
      <w:bookmarkEnd w:id="0"/>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Pr="00C5262D" w:rsidRDefault="00C5262D" w:rsidP="00C5262D">
      <w:pPr>
        <w:rPr>
          <w:sz w:val="20"/>
        </w:rPr>
      </w:pPr>
      <w:r w:rsidRPr="00C5262D">
        <w:rPr>
          <w:noProof/>
          <w:sz w:val="20"/>
        </w:rPr>
        <w:drawing>
          <wp:inline distT="0" distB="0" distL="0" distR="0" wp14:anchorId="627D4AED" wp14:editId="7BB04507">
            <wp:extent cx="5924550" cy="4391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4391025"/>
                    </a:xfrm>
                    <a:prstGeom prst="rect">
                      <a:avLst/>
                    </a:prstGeom>
                    <a:noFill/>
                    <a:ln>
                      <a:noFill/>
                    </a:ln>
                  </pic:spPr>
                </pic:pic>
              </a:graphicData>
            </a:graphic>
          </wp:inline>
        </w:drawing>
      </w: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i/>
          <w:sz w:val="20"/>
        </w:rPr>
      </w:pPr>
      <w:r w:rsidRPr="00C5262D">
        <w:rPr>
          <w:sz w:val="20"/>
        </w:rPr>
        <w:t xml:space="preserve">Next, you may choose some general parameters that will dictate the fee structure or Dunning Term for the Run. This is also the last step you may alter the ‘Dunning Name’ if need be – This will become the remarks for service type invoices created at the end of the run. By </w:t>
      </w:r>
      <w:r>
        <w:rPr>
          <w:sz w:val="20"/>
        </w:rPr>
        <w:t>d</w:t>
      </w:r>
      <w:r w:rsidRPr="00C5262D">
        <w:rPr>
          <w:sz w:val="20"/>
        </w:rPr>
        <w:t>efault</w:t>
      </w:r>
      <w:r w:rsidRPr="00C5262D">
        <w:rPr>
          <w:sz w:val="20"/>
        </w:rPr>
        <w:t xml:space="preserve">, the dunning Run will include all levels 1 – 10. For this run, we will use a newly created ‘Dunning Term’ DUN50, which includes a $50 fee associated with the Dunning Notice -- </w:t>
      </w:r>
      <w:r w:rsidRPr="00C5262D">
        <w:rPr>
          <w:i/>
          <w:sz w:val="20"/>
        </w:rPr>
        <w:t>Steps on how to create additional dunning terms are found in the Exhibit 1.1.</w:t>
      </w: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Pr="00C5262D" w:rsidRDefault="00C5262D" w:rsidP="00C5262D">
      <w:pPr>
        <w:rPr>
          <w:i/>
          <w:sz w:val="20"/>
        </w:rPr>
      </w:pPr>
    </w:p>
    <w:p w:rsidR="00C5262D" w:rsidRDefault="00C5262D" w:rsidP="00C5262D">
      <w:pPr>
        <w:rPr>
          <w:noProof/>
          <w:sz w:val="20"/>
        </w:rPr>
      </w:pPr>
      <w:r w:rsidRPr="00C5262D">
        <w:rPr>
          <w:noProof/>
          <w:sz w:val="20"/>
        </w:rPr>
        <w:drawing>
          <wp:inline distT="0" distB="0" distL="0" distR="0" wp14:anchorId="7D433C53" wp14:editId="176E2D72">
            <wp:extent cx="5943600" cy="392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24300"/>
                    </a:xfrm>
                    <a:prstGeom prst="rect">
                      <a:avLst/>
                    </a:prstGeom>
                    <a:noFill/>
                    <a:ln>
                      <a:noFill/>
                    </a:ln>
                  </pic:spPr>
                </pic:pic>
              </a:graphicData>
            </a:graphic>
          </wp:inline>
        </w:drawing>
      </w: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Pr="00C5262D" w:rsidRDefault="00C5262D" w:rsidP="00C5262D">
      <w:pPr>
        <w:rPr>
          <w:noProof/>
          <w:sz w:val="20"/>
        </w:rPr>
      </w:pPr>
    </w:p>
    <w:p w:rsidR="00C5262D" w:rsidRDefault="00C5262D" w:rsidP="00C5262D">
      <w:pPr>
        <w:rPr>
          <w:noProof/>
          <w:sz w:val="20"/>
        </w:rPr>
      </w:pPr>
      <w:r w:rsidRPr="00C5262D">
        <w:rPr>
          <w:noProof/>
          <w:sz w:val="20"/>
        </w:rPr>
        <w:t xml:space="preserve">Next, click ‘Add’ </w:t>
      </w:r>
      <w:r w:rsidRPr="00C5262D">
        <w:rPr>
          <w:noProof/>
          <w:sz w:val="20"/>
        </w:rPr>
        <w:sym w:font="Wingdings" w:char="F0E0"/>
      </w:r>
      <w:r w:rsidRPr="00C5262D">
        <w:rPr>
          <w:noProof/>
          <w:sz w:val="20"/>
        </w:rPr>
        <w:t xml:space="preserve">‘Select All’ </w:t>
      </w:r>
      <w:r w:rsidRPr="00C5262D">
        <w:rPr>
          <w:noProof/>
          <w:sz w:val="20"/>
        </w:rPr>
        <w:sym w:font="Wingdings" w:char="F0E0"/>
      </w:r>
      <w:r w:rsidRPr="00C5262D">
        <w:rPr>
          <w:noProof/>
          <w:sz w:val="20"/>
        </w:rPr>
        <w:t xml:space="preserve"> ‘OK’ to create a table of business partners with outstanding balances that fit the criteria of the general parameters set in Step 2. Then click next when the table populates.</w:t>
      </w: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Pr="00C5262D" w:rsidRDefault="00C5262D" w:rsidP="00C5262D">
      <w:pPr>
        <w:rPr>
          <w:noProof/>
          <w:sz w:val="20"/>
        </w:rPr>
      </w:pPr>
    </w:p>
    <w:p w:rsidR="00C5262D" w:rsidRDefault="00C5262D" w:rsidP="00C5262D">
      <w:pPr>
        <w:rPr>
          <w:sz w:val="20"/>
        </w:rPr>
      </w:pPr>
      <w:r w:rsidRPr="00C5262D">
        <w:rPr>
          <w:noProof/>
          <w:sz w:val="20"/>
        </w:rPr>
        <w:drawing>
          <wp:inline distT="0" distB="0" distL="0" distR="0" wp14:anchorId="5D288993" wp14:editId="7732A33E">
            <wp:extent cx="5943600" cy="440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00550"/>
                    </a:xfrm>
                    <a:prstGeom prst="rect">
                      <a:avLst/>
                    </a:prstGeom>
                    <a:noFill/>
                    <a:ln>
                      <a:noFill/>
                    </a:ln>
                  </pic:spPr>
                </pic:pic>
              </a:graphicData>
            </a:graphic>
          </wp:inline>
        </w:drawing>
      </w: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Pr="00C5262D" w:rsidRDefault="00C5262D" w:rsidP="00C5262D">
      <w:pPr>
        <w:rPr>
          <w:sz w:val="20"/>
        </w:rPr>
      </w:pPr>
    </w:p>
    <w:p w:rsidR="00C5262D" w:rsidRDefault="00C5262D" w:rsidP="00C5262D">
      <w:pPr>
        <w:rPr>
          <w:i/>
          <w:sz w:val="20"/>
        </w:rPr>
      </w:pPr>
      <w:r w:rsidRPr="00C5262D">
        <w:rPr>
          <w:sz w:val="20"/>
        </w:rPr>
        <w:t xml:space="preserve">Next step is to select the Document Parameters associated with the Dunning Run.  By Default, Posting Date and Due Date are set at the date of the Dunning Run. You may also alter the Document Types to be considered in the run in the Top left of the Wizard. </w:t>
      </w:r>
      <w:r w:rsidRPr="00C5262D">
        <w:rPr>
          <w:i/>
          <w:sz w:val="20"/>
        </w:rPr>
        <w:t>Generally, it is best practices to include Incoming Payments on Account, Credit Memos not reconciled, and Manual Journal entries associated with BP’s. This will show what transactions need to be internally reconciled within a given BP to ensure timely and accurate information on the Dunning Letters.</w:t>
      </w: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r w:rsidRPr="00C5262D">
        <w:rPr>
          <w:noProof/>
          <w:sz w:val="20"/>
        </w:rPr>
        <w:drawing>
          <wp:inline distT="0" distB="0" distL="0" distR="0" wp14:anchorId="1E5A0089" wp14:editId="7DD33FBD">
            <wp:extent cx="6512278" cy="33813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2278" cy="3381375"/>
                    </a:xfrm>
                    <a:prstGeom prst="rect">
                      <a:avLst/>
                    </a:prstGeom>
                    <a:noFill/>
                    <a:ln>
                      <a:noFill/>
                    </a:ln>
                  </pic:spPr>
                </pic:pic>
              </a:graphicData>
            </a:graphic>
          </wp:inline>
        </w:drawing>
      </w:r>
      <w:r w:rsidRPr="00C5262D">
        <w:rPr>
          <w:i/>
          <w:sz w:val="20"/>
        </w:rPr>
        <w:t xml:space="preserve"> </w:t>
      </w: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Pr="00C5262D" w:rsidRDefault="00C5262D" w:rsidP="00C5262D">
      <w:pPr>
        <w:rPr>
          <w:i/>
          <w:sz w:val="20"/>
        </w:rPr>
      </w:pPr>
    </w:p>
    <w:p w:rsidR="00C5262D" w:rsidRPr="00C5262D" w:rsidRDefault="00C5262D" w:rsidP="00C5262D">
      <w:pPr>
        <w:rPr>
          <w:sz w:val="20"/>
        </w:rPr>
      </w:pPr>
      <w:r w:rsidRPr="00C5262D">
        <w:rPr>
          <w:sz w:val="20"/>
        </w:rPr>
        <w:t xml:space="preserve">Next process of the Dunning Wizard is the Recommendation Report. Here you may choose which Business Partners to exclude, as well as the Dunning Terms associated with the account that will be reflected in the service type invoice automatically created at the end of the Dunning Run. In this example, I choose to exclude both BP’s shown from the run in two different ways -- First, the ‘Automatic Posting’ column is set to ‘No’ for the BP Parameter Technology and secondly by unchecking the box next to the BP Microchips Technology. </w:t>
      </w: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Pr="00C5262D" w:rsidRDefault="00C5262D" w:rsidP="00C5262D">
      <w:pPr>
        <w:rPr>
          <w:sz w:val="20"/>
        </w:rPr>
      </w:pPr>
    </w:p>
    <w:p w:rsidR="00C5262D" w:rsidRDefault="00C5262D" w:rsidP="00C5262D">
      <w:pPr>
        <w:rPr>
          <w:sz w:val="20"/>
        </w:rPr>
      </w:pPr>
      <w:r w:rsidRPr="00C5262D">
        <w:rPr>
          <w:noProof/>
          <w:sz w:val="20"/>
        </w:rPr>
        <w:drawing>
          <wp:inline distT="0" distB="0" distL="0" distR="0" wp14:anchorId="3C2ECE9C" wp14:editId="6AB91395">
            <wp:extent cx="5943600" cy="365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Pr="00C5262D" w:rsidRDefault="00C5262D" w:rsidP="00C5262D">
      <w:pPr>
        <w:rPr>
          <w:sz w:val="20"/>
        </w:rPr>
      </w:pPr>
    </w:p>
    <w:p w:rsidR="00C5262D" w:rsidRDefault="00C5262D" w:rsidP="00C5262D">
      <w:pPr>
        <w:rPr>
          <w:sz w:val="20"/>
        </w:rPr>
      </w:pPr>
      <w:r w:rsidRPr="00C5262D">
        <w:rPr>
          <w:sz w:val="20"/>
        </w:rPr>
        <w:t xml:space="preserve">I have decided to include the Automatic Posting for the ‘Fee Only’ option for C40000. This will generate a $50 service fee associated with the Dunning Letter via a service type A/R Invoice for the Dunning Term that was created prior to the Run. </w:t>
      </w:r>
    </w:p>
    <w:p w:rsidR="00C5262D" w:rsidRPr="00C5262D" w:rsidRDefault="00C5262D" w:rsidP="00C5262D">
      <w:pPr>
        <w:rPr>
          <w:sz w:val="20"/>
        </w:rPr>
      </w:pPr>
    </w:p>
    <w:p w:rsidR="00C5262D" w:rsidRDefault="00C5262D" w:rsidP="00C5262D">
      <w:pPr>
        <w:rPr>
          <w:i/>
          <w:noProof/>
          <w:sz w:val="20"/>
        </w:rPr>
      </w:pPr>
      <w:r w:rsidRPr="00C5262D">
        <w:rPr>
          <w:i/>
          <w:sz w:val="20"/>
        </w:rPr>
        <w:t xml:space="preserve">**Please Note** To incorporate the Fee with the selected BP, you must first alter the Payment Terms for that BP to include the newly added Dunning Term: Drill Down into the BP via the Recommendation Report </w:t>
      </w:r>
      <w:r w:rsidRPr="00C5262D">
        <w:rPr>
          <w:i/>
          <w:noProof/>
          <w:sz w:val="20"/>
        </w:rPr>
        <w:sym w:font="Wingdings" w:char="F0E0"/>
      </w:r>
      <w:r w:rsidRPr="00C5262D">
        <w:rPr>
          <w:i/>
          <w:noProof/>
          <w:sz w:val="20"/>
        </w:rPr>
        <w:t xml:space="preserve"> click on the ‘Payment Terms’ tab </w:t>
      </w:r>
      <w:r w:rsidRPr="00C5262D">
        <w:rPr>
          <w:i/>
          <w:noProof/>
          <w:sz w:val="20"/>
        </w:rPr>
        <w:sym w:font="Wingdings" w:char="F0E0"/>
      </w:r>
      <w:r w:rsidRPr="00C5262D">
        <w:rPr>
          <w:i/>
          <w:noProof/>
          <w:sz w:val="20"/>
        </w:rPr>
        <w:t xml:space="preserve"> then select appropriate term. From there you will be prompted to replace all associated dunning term settings automatically: Click ‘yes’</w:t>
      </w:r>
      <w:r w:rsidRPr="00C5262D">
        <w:rPr>
          <w:i/>
          <w:noProof/>
          <w:sz w:val="20"/>
        </w:rPr>
        <w:sym w:font="Wingdings" w:char="F0E0"/>
      </w:r>
      <w:r w:rsidRPr="00C5262D">
        <w:rPr>
          <w:i/>
          <w:noProof/>
          <w:sz w:val="20"/>
        </w:rPr>
        <w:t xml:space="preserve"> ‘update’ </w:t>
      </w:r>
      <w:r w:rsidRPr="00C5262D">
        <w:rPr>
          <w:i/>
          <w:noProof/>
          <w:sz w:val="20"/>
        </w:rPr>
        <w:sym w:font="Wingdings" w:char="F0E0"/>
      </w:r>
      <w:r w:rsidRPr="00C5262D">
        <w:rPr>
          <w:i/>
          <w:noProof/>
          <w:sz w:val="20"/>
        </w:rPr>
        <w:t xml:space="preserve"> ‘ok’. See Below for greater detail.</w:t>
      </w:r>
    </w:p>
    <w:p w:rsidR="00C5262D" w:rsidRDefault="00C5262D" w:rsidP="00C5262D">
      <w:pPr>
        <w:rPr>
          <w:i/>
          <w:noProof/>
          <w:sz w:val="20"/>
        </w:rPr>
      </w:pPr>
    </w:p>
    <w:p w:rsidR="00C5262D" w:rsidRDefault="00C5262D" w:rsidP="00C5262D">
      <w:pPr>
        <w:rPr>
          <w:i/>
          <w:noProof/>
          <w:sz w:val="20"/>
        </w:rPr>
      </w:pPr>
    </w:p>
    <w:p w:rsidR="00C5262D" w:rsidRDefault="00C5262D" w:rsidP="00C5262D">
      <w:pPr>
        <w:rPr>
          <w:i/>
          <w:noProof/>
          <w:sz w:val="20"/>
        </w:rPr>
      </w:pPr>
    </w:p>
    <w:p w:rsidR="00C5262D" w:rsidRDefault="00C5262D" w:rsidP="00C5262D">
      <w:pPr>
        <w:rPr>
          <w:i/>
          <w:noProof/>
          <w:sz w:val="20"/>
        </w:rPr>
      </w:pPr>
    </w:p>
    <w:p w:rsidR="00C5262D" w:rsidRDefault="00C5262D" w:rsidP="00C5262D">
      <w:pPr>
        <w:rPr>
          <w:i/>
          <w:noProof/>
          <w:sz w:val="20"/>
        </w:rPr>
      </w:pPr>
    </w:p>
    <w:p w:rsidR="00C5262D" w:rsidRDefault="00C5262D" w:rsidP="00C5262D">
      <w:pPr>
        <w:rPr>
          <w:i/>
          <w:noProof/>
          <w:sz w:val="20"/>
        </w:rPr>
      </w:pPr>
    </w:p>
    <w:p w:rsidR="00C5262D" w:rsidRDefault="00C5262D" w:rsidP="00C5262D">
      <w:pPr>
        <w:rPr>
          <w:i/>
          <w:noProof/>
          <w:sz w:val="20"/>
        </w:rPr>
      </w:pPr>
    </w:p>
    <w:p w:rsidR="00C5262D" w:rsidRDefault="00C5262D" w:rsidP="00C5262D">
      <w:pPr>
        <w:rPr>
          <w:i/>
          <w:noProof/>
          <w:sz w:val="20"/>
        </w:rPr>
      </w:pPr>
    </w:p>
    <w:p w:rsidR="00C5262D" w:rsidRDefault="00C5262D" w:rsidP="00C5262D">
      <w:pPr>
        <w:rPr>
          <w:i/>
          <w:noProof/>
          <w:sz w:val="20"/>
        </w:rPr>
      </w:pPr>
    </w:p>
    <w:p w:rsidR="00C5262D" w:rsidRDefault="00C5262D" w:rsidP="00C5262D">
      <w:pPr>
        <w:rPr>
          <w:i/>
          <w:noProof/>
          <w:sz w:val="20"/>
        </w:rPr>
      </w:pPr>
    </w:p>
    <w:p w:rsidR="00C5262D" w:rsidRDefault="00C5262D" w:rsidP="00C5262D">
      <w:pPr>
        <w:rPr>
          <w:i/>
          <w:noProof/>
          <w:sz w:val="20"/>
        </w:rPr>
      </w:pPr>
    </w:p>
    <w:p w:rsidR="00C5262D" w:rsidRDefault="00C5262D" w:rsidP="00C5262D">
      <w:pPr>
        <w:rPr>
          <w:i/>
          <w:noProof/>
          <w:sz w:val="20"/>
        </w:rPr>
      </w:pPr>
    </w:p>
    <w:p w:rsidR="00C5262D" w:rsidRDefault="00C5262D" w:rsidP="00C5262D">
      <w:pPr>
        <w:rPr>
          <w:i/>
          <w:noProof/>
          <w:sz w:val="20"/>
        </w:rPr>
      </w:pPr>
    </w:p>
    <w:p w:rsidR="00C5262D" w:rsidRDefault="00C5262D" w:rsidP="00C5262D">
      <w:pPr>
        <w:rPr>
          <w:i/>
          <w:noProof/>
          <w:sz w:val="20"/>
        </w:rPr>
      </w:pPr>
    </w:p>
    <w:p w:rsidR="00C5262D" w:rsidRDefault="00C5262D" w:rsidP="00C5262D">
      <w:pPr>
        <w:rPr>
          <w:i/>
          <w:noProof/>
          <w:sz w:val="20"/>
        </w:rPr>
      </w:pPr>
    </w:p>
    <w:p w:rsidR="00C5262D" w:rsidRPr="00C5262D" w:rsidRDefault="00C5262D" w:rsidP="00C5262D">
      <w:pPr>
        <w:rPr>
          <w:i/>
          <w:noProof/>
          <w:sz w:val="20"/>
        </w:rPr>
      </w:pPr>
    </w:p>
    <w:p w:rsidR="00C5262D" w:rsidRDefault="00C5262D" w:rsidP="00C5262D">
      <w:pPr>
        <w:rPr>
          <w:i/>
          <w:noProof/>
          <w:sz w:val="20"/>
        </w:rPr>
      </w:pPr>
      <w:r w:rsidRPr="00C5262D">
        <w:rPr>
          <w:i/>
          <w:noProof/>
          <w:sz w:val="20"/>
        </w:rPr>
        <w:drawing>
          <wp:inline distT="0" distB="0" distL="0" distR="0" wp14:anchorId="5747D97D" wp14:editId="7A6F81EC">
            <wp:extent cx="5943600" cy="5591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591175"/>
                    </a:xfrm>
                    <a:prstGeom prst="rect">
                      <a:avLst/>
                    </a:prstGeom>
                    <a:noFill/>
                    <a:ln>
                      <a:noFill/>
                    </a:ln>
                  </pic:spPr>
                </pic:pic>
              </a:graphicData>
            </a:graphic>
          </wp:inline>
        </w:drawing>
      </w:r>
    </w:p>
    <w:p w:rsidR="00C5262D" w:rsidRDefault="00C5262D" w:rsidP="00C5262D">
      <w:pPr>
        <w:rPr>
          <w:i/>
          <w:noProof/>
          <w:sz w:val="20"/>
        </w:rPr>
      </w:pPr>
    </w:p>
    <w:p w:rsidR="00C5262D" w:rsidRPr="00C5262D" w:rsidRDefault="00C5262D" w:rsidP="00C5262D">
      <w:pPr>
        <w:rPr>
          <w:i/>
          <w:noProof/>
          <w:sz w:val="20"/>
        </w:rPr>
      </w:pPr>
    </w:p>
    <w:p w:rsidR="00C5262D" w:rsidRPr="00C5262D" w:rsidRDefault="00C5262D" w:rsidP="00C5262D">
      <w:pPr>
        <w:rPr>
          <w:i/>
          <w:noProof/>
          <w:sz w:val="20"/>
        </w:rPr>
      </w:pPr>
      <w:r w:rsidRPr="00C5262D">
        <w:rPr>
          <w:noProof/>
          <w:sz w:val="20"/>
        </w:rPr>
        <w:t>Once you have choosen which BP’s to exclude/include and dicated the Automatic Posting for BP’s you would like to include on the Dunning Run you may proceed to the next step.</w:t>
      </w:r>
      <w:r w:rsidRPr="00C5262D">
        <w:rPr>
          <w:i/>
          <w:noProof/>
          <w:sz w:val="20"/>
        </w:rPr>
        <w:t xml:space="preserve"> If you have foreign BP’s within your Dunning Paramenters, you will be prompted to associate appropriate exchange rates for the given time frame.</w:t>
      </w: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Default="00C5262D" w:rsidP="00C5262D">
      <w:pPr>
        <w:rPr>
          <w:noProof/>
          <w:sz w:val="20"/>
        </w:rPr>
      </w:pPr>
    </w:p>
    <w:p w:rsidR="00C5262D" w:rsidRPr="00C5262D" w:rsidRDefault="00C5262D" w:rsidP="00C5262D">
      <w:pPr>
        <w:rPr>
          <w:i/>
          <w:sz w:val="20"/>
        </w:rPr>
      </w:pPr>
      <w:r w:rsidRPr="00C5262D">
        <w:rPr>
          <w:noProof/>
          <w:sz w:val="20"/>
        </w:rPr>
        <w:drawing>
          <wp:inline distT="0" distB="0" distL="0" distR="0" wp14:anchorId="6D041FB1" wp14:editId="5240B054">
            <wp:extent cx="6339346" cy="43434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339346" cy="4343400"/>
                    </a:xfrm>
                    <a:prstGeom prst="rect">
                      <a:avLst/>
                    </a:prstGeom>
                  </pic:spPr>
                </pic:pic>
              </a:graphicData>
            </a:graphic>
          </wp:inline>
        </w:drawing>
      </w: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r w:rsidRPr="00C5262D">
        <w:rPr>
          <w:sz w:val="20"/>
        </w:rPr>
        <w:t xml:space="preserve">In Step 6, you may choose the Posting and Document date for the recommended Service Invoice as well as choose to exclude a BP for the last time via the ‘Add’ column checkbox on the left of the table. </w:t>
      </w:r>
      <w:r w:rsidRPr="00C5262D">
        <w:rPr>
          <w:i/>
          <w:sz w:val="20"/>
        </w:rPr>
        <w:t xml:space="preserve">You must specify the ‘Fee Tax Code’ for the Service Invoice to successfully generate. </w:t>
      </w:r>
      <w:r w:rsidRPr="00C5262D">
        <w:rPr>
          <w:sz w:val="20"/>
        </w:rPr>
        <w:t xml:space="preserve">Click next once this has been done. </w:t>
      </w: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Pr="00C5262D" w:rsidRDefault="00C5262D" w:rsidP="00C5262D">
      <w:pPr>
        <w:rPr>
          <w:sz w:val="20"/>
        </w:rPr>
      </w:pPr>
    </w:p>
    <w:p w:rsidR="00C5262D" w:rsidRDefault="00C5262D" w:rsidP="00C5262D">
      <w:pPr>
        <w:rPr>
          <w:sz w:val="20"/>
        </w:rPr>
      </w:pPr>
      <w:r w:rsidRPr="00C5262D">
        <w:rPr>
          <w:noProof/>
          <w:sz w:val="20"/>
        </w:rPr>
        <w:drawing>
          <wp:inline distT="0" distB="0" distL="0" distR="0" wp14:anchorId="4CD75E50" wp14:editId="7D49F9FA">
            <wp:extent cx="5943600" cy="441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19600"/>
                    </a:xfrm>
                    <a:prstGeom prst="rect">
                      <a:avLst/>
                    </a:prstGeom>
                    <a:noFill/>
                    <a:ln>
                      <a:noFill/>
                    </a:ln>
                  </pic:spPr>
                </pic:pic>
              </a:graphicData>
            </a:graphic>
          </wp:inline>
        </w:drawing>
      </w:r>
    </w:p>
    <w:p w:rsidR="00C5262D" w:rsidRDefault="00C5262D" w:rsidP="00C5262D">
      <w:pPr>
        <w:rPr>
          <w:sz w:val="20"/>
        </w:rPr>
      </w:pPr>
    </w:p>
    <w:p w:rsidR="00C5262D" w:rsidRDefault="00C5262D" w:rsidP="00C5262D">
      <w:pPr>
        <w:rPr>
          <w:sz w:val="20"/>
        </w:rPr>
      </w:pPr>
    </w:p>
    <w:p w:rsidR="00C5262D" w:rsidRPr="00C5262D" w:rsidRDefault="00C5262D" w:rsidP="00C5262D">
      <w:pPr>
        <w:rPr>
          <w:sz w:val="20"/>
        </w:rPr>
      </w:pPr>
    </w:p>
    <w:p w:rsidR="00C5262D" w:rsidRDefault="00C5262D" w:rsidP="00C5262D">
      <w:pPr>
        <w:rPr>
          <w:sz w:val="20"/>
        </w:rPr>
      </w:pPr>
    </w:p>
    <w:p w:rsidR="00C5262D" w:rsidRPr="00C5262D" w:rsidRDefault="00C5262D" w:rsidP="00C5262D">
      <w:pPr>
        <w:rPr>
          <w:sz w:val="20"/>
        </w:rPr>
      </w:pPr>
      <w:r>
        <w:rPr>
          <w:sz w:val="20"/>
        </w:rPr>
        <w:t xml:space="preserve">The Final </w:t>
      </w:r>
      <w:r w:rsidRPr="00C5262D">
        <w:rPr>
          <w:sz w:val="20"/>
        </w:rPr>
        <w:t>step is to choose the processing type for the Dunning Run. Since I would like to Email the Dunning Letters, I choose ‘Execute Only, Print Later and Exit’. Click Finish to create the Service Invoices and complete the Dunning Wizard. You will be prompted to choose Yes or No for the services invoices to generate.  Click ‘Finish’ once again when the Service Invoices successfully generate.</w:t>
      </w:r>
    </w:p>
    <w:p w:rsidR="00C5262D" w:rsidRDefault="00C5262D" w:rsidP="00C5262D">
      <w:pPr>
        <w:rPr>
          <w:sz w:val="20"/>
        </w:rPr>
      </w:pPr>
      <w:r w:rsidRPr="00C5262D">
        <w:rPr>
          <w:sz w:val="20"/>
        </w:rPr>
        <w:t xml:space="preserve"> </w:t>
      </w: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Default="00C5262D" w:rsidP="00C5262D">
      <w:pPr>
        <w:rPr>
          <w:sz w:val="20"/>
        </w:rPr>
      </w:pPr>
    </w:p>
    <w:p w:rsidR="00C5262D" w:rsidRPr="00C5262D" w:rsidRDefault="00C5262D" w:rsidP="00C5262D">
      <w:pPr>
        <w:rPr>
          <w:sz w:val="20"/>
        </w:rPr>
      </w:pPr>
    </w:p>
    <w:p w:rsidR="00C5262D" w:rsidRDefault="00C5262D" w:rsidP="00C5262D">
      <w:pPr>
        <w:rPr>
          <w:i/>
          <w:sz w:val="20"/>
        </w:rPr>
      </w:pPr>
      <w:r w:rsidRPr="00C5262D">
        <w:rPr>
          <w:i/>
          <w:noProof/>
          <w:sz w:val="20"/>
        </w:rPr>
        <w:drawing>
          <wp:inline distT="0" distB="0" distL="0" distR="0" wp14:anchorId="0FD774B0" wp14:editId="57A43D55">
            <wp:extent cx="5934075" cy="3600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3600450"/>
                    </a:xfrm>
                    <a:prstGeom prst="rect">
                      <a:avLst/>
                    </a:prstGeom>
                    <a:noFill/>
                    <a:ln>
                      <a:noFill/>
                    </a:ln>
                  </pic:spPr>
                </pic:pic>
              </a:graphicData>
            </a:graphic>
          </wp:inline>
        </w:drawing>
      </w: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Default="00C5262D" w:rsidP="00C5262D">
      <w:pPr>
        <w:rPr>
          <w:i/>
          <w:sz w:val="20"/>
        </w:rPr>
      </w:pPr>
    </w:p>
    <w:p w:rsidR="00C5262D" w:rsidRPr="00C5262D" w:rsidRDefault="00C5262D" w:rsidP="00C5262D">
      <w:pPr>
        <w:rPr>
          <w:i/>
          <w:sz w:val="20"/>
        </w:rPr>
      </w:pPr>
    </w:p>
    <w:p w:rsidR="00C5262D" w:rsidRPr="00C5262D" w:rsidRDefault="00C5262D" w:rsidP="00C5262D">
      <w:pPr>
        <w:rPr>
          <w:sz w:val="20"/>
        </w:rPr>
      </w:pPr>
      <w:r w:rsidRPr="00C5262D">
        <w:rPr>
          <w:sz w:val="20"/>
        </w:rPr>
        <w:t xml:space="preserve">To email or create a PDF for the Dunning Letter you must load the previous dunning Run and proceed to Step 5 of the Dunning Wizard. From here, click on the row below the BP with the Letter Number and then click on the Email or PDF Icon located in the toolbar. This will email or create the Dunning Letter but not include the Service Type invoice associated with the BP’s Dunning Term. </w:t>
      </w:r>
    </w:p>
    <w:p w:rsidR="00016E4C" w:rsidRPr="00C5262D" w:rsidRDefault="00016E4C" w:rsidP="00C5262D">
      <w:pPr>
        <w:rPr>
          <w:sz w:val="20"/>
        </w:rPr>
      </w:pPr>
    </w:p>
    <w:sectPr w:rsidR="00016E4C" w:rsidRPr="00C5262D" w:rsidSect="003169B7">
      <w:headerReference w:type="default" r:id="rId18"/>
      <w:footerReference w:type="default" r:id="rId1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28" w:rsidRDefault="00987C28" w:rsidP="00ED2135">
      <w:r>
        <w:separator/>
      </w:r>
    </w:p>
  </w:endnote>
  <w:endnote w:type="continuationSeparator" w:id="0">
    <w:p w:rsidR="00987C28" w:rsidRDefault="00987C28" w:rsidP="00ED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B1" w:rsidRPr="00774B66" w:rsidRDefault="002C4DDF" w:rsidP="00D475A6">
    <w:pPr>
      <w:pStyle w:val="Footer"/>
      <w:jc w:val="center"/>
      <w:rPr>
        <w:rFonts w:ascii="Arial Black" w:hAnsi="Arial Black" w:cs="Arial"/>
        <w:b/>
        <w:color w:val="990033"/>
        <w:sz w:val="20"/>
        <w:szCs w:val="20"/>
      </w:rPr>
    </w:pPr>
    <w:r>
      <w:rPr>
        <w:noProof/>
        <w:color w:val="990033"/>
        <w:sz w:val="20"/>
        <w:szCs w:val="20"/>
      </w:rPr>
      <w:drawing>
        <wp:anchor distT="0" distB="0" distL="114300" distR="114300" simplePos="0" relativeHeight="251667456" behindDoc="0" locked="0" layoutInCell="1" allowOverlap="1" wp14:anchorId="3BF59096" wp14:editId="56B89592">
          <wp:simplePos x="0" y="0"/>
          <wp:positionH relativeFrom="column">
            <wp:posOffset>5824855</wp:posOffset>
          </wp:positionH>
          <wp:positionV relativeFrom="paragraph">
            <wp:posOffset>-144145</wp:posOffset>
          </wp:positionV>
          <wp:extent cx="82677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GoldPartner_grad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770" cy="485775"/>
                  </a:xfrm>
                  <a:prstGeom prst="rect">
                    <a:avLst/>
                  </a:prstGeom>
                </pic:spPr>
              </pic:pic>
            </a:graphicData>
          </a:graphic>
          <wp14:sizeRelH relativeFrom="page">
            <wp14:pctWidth>0</wp14:pctWidth>
          </wp14:sizeRelH>
          <wp14:sizeRelV relativeFrom="page">
            <wp14:pctHeight>0</wp14:pctHeight>
          </wp14:sizeRelV>
        </wp:anchor>
      </w:drawing>
    </w:r>
    <w:r w:rsidR="00D475A6" w:rsidRPr="00774B66">
      <w:rPr>
        <w:noProof/>
        <w:color w:val="990033"/>
        <w:sz w:val="20"/>
        <w:szCs w:val="20"/>
      </w:rPr>
      <mc:AlternateContent>
        <mc:Choice Requires="wps">
          <w:drawing>
            <wp:anchor distT="0" distB="0" distL="114300" distR="114300" simplePos="0" relativeHeight="251661312" behindDoc="1" locked="0" layoutInCell="1" allowOverlap="1" wp14:anchorId="024EDC08" wp14:editId="265BD827">
              <wp:simplePos x="0" y="0"/>
              <wp:positionH relativeFrom="page">
                <wp:posOffset>200025</wp:posOffset>
              </wp:positionH>
              <wp:positionV relativeFrom="page">
                <wp:posOffset>8896350</wp:posOffset>
              </wp:positionV>
              <wp:extent cx="7419975" cy="1001395"/>
              <wp:effectExtent l="0" t="0" r="9525" b="82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1001395"/>
                      </a:xfrm>
                      <a:prstGeom prst="rect">
                        <a:avLst/>
                      </a:prstGeom>
                      <a:gradFill flip="none" rotWithShape="1">
                        <a:gsLst>
                          <a:gs pos="0">
                            <a:schemeClr val="bg1">
                              <a:lumMod val="75000"/>
                              <a:lumOff val="0"/>
                              <a:gamma/>
                              <a:tint val="0"/>
                              <a:invGamma/>
                            </a:schemeClr>
                          </a:gs>
                          <a:gs pos="100000">
                            <a:schemeClr val="bg1">
                              <a:lumMod val="75000"/>
                              <a:lumOff val="0"/>
                            </a:schemeClr>
                          </a:gs>
                        </a:gsLst>
                        <a:lin ang="5400000" scaled="1"/>
                        <a:tileRect/>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75pt;margin-top:700.5pt;width:584.25pt;height:78.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" fillcolor="#bfbfbf [2412]" stroked="f">
              <v:fill color2="#bfbfbf [2412]" rotate="t" focus="100%" type="gradient"/>
              <w10:wrap anchorx="page" anchory="page"/>
            </v:rect>
          </w:pict>
        </mc:Fallback>
      </mc:AlternateContent>
    </w:r>
    <w:r w:rsidR="00C565B1" w:rsidRPr="00774B66">
      <w:rPr>
        <w:rFonts w:ascii="Arial Black" w:hAnsi="Arial Black"/>
        <w:b/>
        <w:color w:val="990033"/>
        <w:sz w:val="20"/>
        <w:szCs w:val="20"/>
      </w:rPr>
      <w:t>www.</w:t>
    </w:r>
    <w:r w:rsidR="00C565B1" w:rsidRPr="00774B66">
      <w:rPr>
        <w:rFonts w:ascii="Arial Black" w:hAnsi="Arial Black" w:cs="Arial"/>
        <w:b/>
        <w:color w:val="990033"/>
        <w:sz w:val="20"/>
        <w:szCs w:val="20"/>
      </w:rPr>
      <w:t>OrchestraTeam.com</w:t>
    </w:r>
  </w:p>
  <w:p w:rsidR="00C565B1" w:rsidRPr="00774B66" w:rsidRDefault="00C565B1" w:rsidP="00D475A6">
    <w:pPr>
      <w:pStyle w:val="Footer"/>
      <w:jc w:val="center"/>
      <w:rPr>
        <w:rFonts w:cs="Tahoma"/>
        <w:b/>
        <w:i/>
        <w:color w:val="000000" w:themeColor="text1"/>
        <w:sz w:val="14"/>
        <w:szCs w:val="14"/>
      </w:rPr>
    </w:pPr>
    <w:r w:rsidRPr="00774B66">
      <w:rPr>
        <w:rFonts w:cs="Tahoma"/>
        <w:b/>
        <w:i/>
        <w:color w:val="000000" w:themeColor="text1"/>
        <w:sz w:val="14"/>
        <w:szCs w:val="14"/>
      </w:rPr>
      <w:t>“We help growing companies run better”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28" w:rsidRDefault="00987C28" w:rsidP="00ED2135">
      <w:r>
        <w:separator/>
      </w:r>
    </w:p>
  </w:footnote>
  <w:footnote w:type="continuationSeparator" w:id="0">
    <w:p w:rsidR="00987C28" w:rsidRDefault="00987C28" w:rsidP="00ED2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A6" w:rsidRDefault="00C5262D" w:rsidP="00D475A6">
    <w:pPr>
      <w:pStyle w:val="Header"/>
      <w:jc w:val="center"/>
    </w:pPr>
    <w:r>
      <w:rPr>
        <w:noProof/>
      </w:rPr>
      <mc:AlternateContent>
        <mc:Choice Requires="wps">
          <w:drawing>
            <wp:anchor distT="0" distB="0" distL="114300" distR="114300" simplePos="0" relativeHeight="251663360" behindDoc="0" locked="0" layoutInCell="1" allowOverlap="1" wp14:anchorId="100FD997" wp14:editId="4B1B4175">
              <wp:simplePos x="0" y="0"/>
              <wp:positionH relativeFrom="page">
                <wp:posOffset>700405</wp:posOffset>
              </wp:positionH>
              <wp:positionV relativeFrom="page">
                <wp:posOffset>130175</wp:posOffset>
              </wp:positionV>
              <wp:extent cx="1471930" cy="74295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A6" w:rsidRDefault="00D475A6" w:rsidP="00D475A6"/>
                        <w:p w:rsidR="00D475A6" w:rsidRPr="00182D82" w:rsidRDefault="00D475A6" w:rsidP="00D475A6">
                          <w:pPr>
                            <w:rPr>
                              <w:rFonts w:cs="Tahoma"/>
                              <w:b/>
                              <w:sz w:val="20"/>
                              <w:szCs w:val="20"/>
                            </w:rPr>
                          </w:pPr>
                          <w:r w:rsidRPr="00182D82">
                            <w:rPr>
                              <w:rFonts w:cs="Tahoma"/>
                              <w:b/>
                              <w:sz w:val="20"/>
                              <w:szCs w:val="20"/>
                            </w:rPr>
                            <w:t xml:space="preserve">Orchestra </w:t>
                          </w:r>
                          <w:r w:rsidR="00C5262D">
                            <w:rPr>
                              <w:rFonts w:cs="Tahoma"/>
                              <w:b/>
                              <w:sz w:val="20"/>
                              <w:szCs w:val="20"/>
                            </w:rPr>
                            <w:t>Software</w:t>
                          </w:r>
                        </w:p>
                        <w:p w:rsidR="00D475A6" w:rsidRPr="00182D82" w:rsidRDefault="00C5262D" w:rsidP="00D475A6">
                          <w:pPr>
                            <w:rPr>
                              <w:rFonts w:cs="Tahoma"/>
                              <w:b/>
                              <w:color w:val="A6A6A6" w:themeColor="background1" w:themeShade="A6"/>
                              <w:sz w:val="14"/>
                              <w:szCs w:val="14"/>
                            </w:rPr>
                          </w:pPr>
                          <w:r>
                            <w:rPr>
                              <w:rFonts w:cs="Tahoma"/>
                              <w:b/>
                              <w:color w:val="A6A6A6" w:themeColor="background1" w:themeShade="A6"/>
                              <w:sz w:val="14"/>
                              <w:szCs w:val="14"/>
                            </w:rPr>
                            <w:t>15220 NW Greenbrier PKY</w:t>
                          </w:r>
                        </w:p>
                        <w:p w:rsidR="00D475A6" w:rsidRPr="00182D82" w:rsidRDefault="00C5262D" w:rsidP="00D475A6">
                          <w:pPr>
                            <w:rPr>
                              <w:rFonts w:cs="Tahoma"/>
                              <w:b/>
                              <w:color w:val="A6A6A6" w:themeColor="background1" w:themeShade="A6"/>
                              <w:sz w:val="14"/>
                              <w:szCs w:val="14"/>
                            </w:rPr>
                          </w:pPr>
                          <w:r>
                            <w:rPr>
                              <w:rFonts w:cs="Tahoma"/>
                              <w:b/>
                              <w:color w:val="A6A6A6" w:themeColor="background1" w:themeShade="A6"/>
                              <w:sz w:val="14"/>
                              <w:szCs w:val="14"/>
                            </w:rPr>
                            <w:t>Suite 340</w:t>
                          </w:r>
                        </w:p>
                        <w:p w:rsidR="00D475A6" w:rsidRPr="00182D82" w:rsidRDefault="00C5262D" w:rsidP="00D475A6">
                          <w:pPr>
                            <w:rPr>
                              <w:rFonts w:cs="Tahoma"/>
                              <w:b/>
                              <w:color w:val="A6A6A6" w:themeColor="background1" w:themeShade="A6"/>
                              <w:sz w:val="14"/>
                              <w:szCs w:val="14"/>
                            </w:rPr>
                          </w:pPr>
                          <w:r>
                            <w:rPr>
                              <w:rFonts w:cs="Tahoma"/>
                              <w:b/>
                              <w:color w:val="A6A6A6" w:themeColor="background1" w:themeShade="A6"/>
                              <w:sz w:val="14"/>
                              <w:szCs w:val="14"/>
                            </w:rPr>
                            <w:t>Beaverton, OR 97006</w:t>
                          </w:r>
                        </w:p>
                        <w:p w:rsidR="00D475A6" w:rsidRPr="00731B27" w:rsidRDefault="00D475A6" w:rsidP="00D475A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5.15pt;margin-top:10.25pt;width:115.9pt;height:5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CS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" filled="f" stroked="f">
              <v:textbox>
                <w:txbxContent>
                  <w:p w:rsidR="00D475A6" w:rsidRDefault="00D475A6" w:rsidP="00D475A6"/>
                  <w:p w:rsidR="00D475A6" w:rsidRPr="00182D82" w:rsidRDefault="00D475A6" w:rsidP="00D475A6">
                    <w:pPr>
                      <w:rPr>
                        <w:rFonts w:cs="Tahoma"/>
                        <w:b/>
                        <w:sz w:val="20"/>
                        <w:szCs w:val="20"/>
                      </w:rPr>
                    </w:pPr>
                    <w:r w:rsidRPr="00182D82">
                      <w:rPr>
                        <w:rFonts w:cs="Tahoma"/>
                        <w:b/>
                        <w:sz w:val="20"/>
                        <w:szCs w:val="20"/>
                      </w:rPr>
                      <w:t xml:space="preserve">Orchestra </w:t>
                    </w:r>
                    <w:r w:rsidR="00C5262D">
                      <w:rPr>
                        <w:rFonts w:cs="Tahoma"/>
                        <w:b/>
                        <w:sz w:val="20"/>
                        <w:szCs w:val="20"/>
                      </w:rPr>
                      <w:t>Software</w:t>
                    </w:r>
                  </w:p>
                  <w:p w:rsidR="00D475A6" w:rsidRPr="00182D82" w:rsidRDefault="00C5262D" w:rsidP="00D475A6">
                    <w:pPr>
                      <w:rPr>
                        <w:rFonts w:cs="Tahoma"/>
                        <w:b/>
                        <w:color w:val="A6A6A6" w:themeColor="background1" w:themeShade="A6"/>
                        <w:sz w:val="14"/>
                        <w:szCs w:val="14"/>
                      </w:rPr>
                    </w:pPr>
                    <w:r>
                      <w:rPr>
                        <w:rFonts w:cs="Tahoma"/>
                        <w:b/>
                        <w:color w:val="A6A6A6" w:themeColor="background1" w:themeShade="A6"/>
                        <w:sz w:val="14"/>
                        <w:szCs w:val="14"/>
                      </w:rPr>
                      <w:t>15220 NW Greenbrier PKY</w:t>
                    </w:r>
                  </w:p>
                  <w:p w:rsidR="00D475A6" w:rsidRPr="00182D82" w:rsidRDefault="00C5262D" w:rsidP="00D475A6">
                    <w:pPr>
                      <w:rPr>
                        <w:rFonts w:cs="Tahoma"/>
                        <w:b/>
                        <w:color w:val="A6A6A6" w:themeColor="background1" w:themeShade="A6"/>
                        <w:sz w:val="14"/>
                        <w:szCs w:val="14"/>
                      </w:rPr>
                    </w:pPr>
                    <w:r>
                      <w:rPr>
                        <w:rFonts w:cs="Tahoma"/>
                        <w:b/>
                        <w:color w:val="A6A6A6" w:themeColor="background1" w:themeShade="A6"/>
                        <w:sz w:val="14"/>
                        <w:szCs w:val="14"/>
                      </w:rPr>
                      <w:t>Suite 340</w:t>
                    </w:r>
                  </w:p>
                  <w:p w:rsidR="00D475A6" w:rsidRPr="00182D82" w:rsidRDefault="00C5262D" w:rsidP="00D475A6">
                    <w:pPr>
                      <w:rPr>
                        <w:rFonts w:cs="Tahoma"/>
                        <w:b/>
                        <w:color w:val="A6A6A6" w:themeColor="background1" w:themeShade="A6"/>
                        <w:sz w:val="14"/>
                        <w:szCs w:val="14"/>
                      </w:rPr>
                    </w:pPr>
                    <w:r>
                      <w:rPr>
                        <w:rFonts w:cs="Tahoma"/>
                        <w:b/>
                        <w:color w:val="A6A6A6" w:themeColor="background1" w:themeShade="A6"/>
                        <w:sz w:val="14"/>
                        <w:szCs w:val="14"/>
                      </w:rPr>
                      <w:t>Beaverton, OR 97006</w:t>
                    </w:r>
                  </w:p>
                  <w:p w:rsidR="00D475A6" w:rsidRPr="00731B27" w:rsidRDefault="00D475A6" w:rsidP="00D475A6">
                    <w:pPr>
                      <w:rPr>
                        <w:rFonts w:ascii="Arial" w:hAnsi="Arial" w:cs="Arial"/>
                        <w:sz w:val="20"/>
                        <w:szCs w:val="20"/>
                      </w:rPr>
                    </w:pPr>
                  </w:p>
                </w:txbxContent>
              </v:textbox>
              <w10:wrap anchorx="page" anchory="page"/>
            </v:shape>
          </w:pict>
        </mc:Fallback>
      </mc:AlternateContent>
    </w:r>
    <w:r w:rsidR="003169B7">
      <w:rPr>
        <w:noProof/>
      </w:rPr>
      <mc:AlternateContent>
        <mc:Choice Requires="wps">
          <w:drawing>
            <wp:anchor distT="0" distB="0" distL="114300" distR="114300" simplePos="0" relativeHeight="251665408" behindDoc="0" locked="0" layoutInCell="1" allowOverlap="1" wp14:anchorId="20013159" wp14:editId="68CEF5D3">
              <wp:simplePos x="0" y="0"/>
              <wp:positionH relativeFrom="page">
                <wp:posOffset>5067300</wp:posOffset>
              </wp:positionH>
              <wp:positionV relativeFrom="page">
                <wp:posOffset>209550</wp:posOffset>
              </wp:positionV>
              <wp:extent cx="1924050" cy="62865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A6" w:rsidRPr="00544AE5" w:rsidRDefault="00D475A6" w:rsidP="003169B7">
                          <w:pPr>
                            <w:rPr>
                              <w:rFonts w:cs="Tahoma"/>
                              <w:b/>
                              <w:sz w:val="18"/>
                              <w:szCs w:val="18"/>
                            </w:rPr>
                          </w:pPr>
                          <w:r w:rsidRPr="003169B7">
                            <w:rPr>
                              <w:b/>
                            </w:rPr>
                            <w:t>P</w:t>
                          </w:r>
                          <w:r w:rsidR="003169B7" w:rsidRPr="003169B7">
                            <w:rPr>
                              <w:b/>
                            </w:rPr>
                            <w:t>hone</w:t>
                          </w:r>
                          <w:r w:rsidRPr="003169B7">
                            <w:rPr>
                              <w:rStyle w:val="Heading3Char"/>
                              <w:rFonts w:cs="Tahoma"/>
                              <w:b/>
                              <w:sz w:val="18"/>
                              <w:szCs w:val="18"/>
                            </w:rPr>
                            <w:t>:</w:t>
                          </w:r>
                          <w:r>
                            <w:rPr>
                              <w:rStyle w:val="Heading3Char"/>
                              <w:rFonts w:cs="Tahoma"/>
                              <w:b/>
                              <w:sz w:val="18"/>
                              <w:szCs w:val="18"/>
                            </w:rPr>
                            <w:t xml:space="preserve">   </w:t>
                          </w:r>
                          <w:r w:rsidR="003169B7">
                            <w:rPr>
                              <w:rStyle w:val="Heading3Char"/>
                              <w:rFonts w:cs="Tahoma"/>
                              <w:b/>
                              <w:sz w:val="18"/>
                              <w:szCs w:val="18"/>
                            </w:rPr>
                            <w:tab/>
                          </w:r>
                          <w:r w:rsidRPr="003169B7">
                            <w:rPr>
                              <w:rFonts w:cs="Tahoma"/>
                              <w:b/>
                              <w:color w:val="A6A6A6" w:themeColor="background1" w:themeShade="A6"/>
                              <w:sz w:val="14"/>
                              <w:szCs w:val="14"/>
                            </w:rPr>
                            <w:t>(877) 683-2648</w:t>
                          </w:r>
                        </w:p>
                        <w:p w:rsidR="00D475A6" w:rsidRPr="00544AE5" w:rsidRDefault="003169B7" w:rsidP="003169B7">
                          <w:pPr>
                            <w:rPr>
                              <w:rFonts w:cs="Tahoma"/>
                              <w:b/>
                              <w:sz w:val="18"/>
                              <w:szCs w:val="18"/>
                            </w:rPr>
                          </w:pPr>
                          <w:r>
                            <w:rPr>
                              <w:b/>
                            </w:rPr>
                            <w:t>Fax</w:t>
                          </w:r>
                          <w:r w:rsidR="00D475A6" w:rsidRPr="003169B7">
                            <w:t>:</w:t>
                          </w:r>
                          <w:r w:rsidR="00D475A6" w:rsidRPr="00CF753D">
                            <w:rPr>
                              <w:rStyle w:val="Heading3Char"/>
                              <w:rFonts w:cs="Tahoma"/>
                              <w:b/>
                              <w:sz w:val="18"/>
                              <w:szCs w:val="18"/>
                            </w:rPr>
                            <w:tab/>
                          </w:r>
                          <w:r w:rsidR="00D475A6" w:rsidRPr="003169B7">
                            <w:rPr>
                              <w:rStyle w:val="Heading3Char"/>
                              <w:rFonts w:cs="Tahoma"/>
                              <w:b/>
                              <w:szCs w:val="14"/>
                            </w:rPr>
                            <w:t xml:space="preserve">   </w:t>
                          </w:r>
                          <w:r>
                            <w:rPr>
                              <w:rStyle w:val="Heading3Char"/>
                              <w:rFonts w:cs="Tahoma"/>
                              <w:b/>
                              <w:szCs w:val="14"/>
                            </w:rPr>
                            <w:tab/>
                          </w:r>
                          <w:r w:rsidR="00D475A6" w:rsidRPr="003169B7">
                            <w:rPr>
                              <w:rFonts w:cs="Tahoma"/>
                              <w:b/>
                              <w:color w:val="A6A6A6" w:themeColor="background1" w:themeShade="A6"/>
                              <w:sz w:val="14"/>
                              <w:szCs w:val="14"/>
                            </w:rPr>
                            <w:t>(877) 683-2648</w:t>
                          </w:r>
                        </w:p>
                        <w:p w:rsidR="00D475A6" w:rsidRPr="00544AE5" w:rsidRDefault="003169B7" w:rsidP="003169B7">
                          <w:pPr>
                            <w:rPr>
                              <w:rFonts w:cs="Tahoma"/>
                              <w:b/>
                              <w:sz w:val="18"/>
                              <w:szCs w:val="18"/>
                            </w:rPr>
                          </w:pPr>
                          <w:r>
                            <w:rPr>
                              <w:b/>
                            </w:rPr>
                            <w:t>E-Mail</w:t>
                          </w:r>
                          <w:r w:rsidR="00D475A6" w:rsidRPr="00182D82">
                            <w:rPr>
                              <w:rStyle w:val="Heading3Char"/>
                              <w:rFonts w:cs="Tahoma"/>
                              <w:b/>
                              <w:color w:val="000000" w:themeColor="text1"/>
                              <w:sz w:val="18"/>
                              <w:szCs w:val="18"/>
                            </w:rPr>
                            <w:t>:</w:t>
                          </w:r>
                          <w:r w:rsidR="00D475A6">
                            <w:rPr>
                              <w:rStyle w:val="Heading3Char"/>
                              <w:rFonts w:cs="Tahoma"/>
                              <w:b/>
                              <w:color w:val="000000" w:themeColor="text1"/>
                              <w:sz w:val="18"/>
                              <w:szCs w:val="18"/>
                            </w:rPr>
                            <w:t xml:space="preserve">  </w:t>
                          </w:r>
                          <w:r>
                            <w:rPr>
                              <w:rStyle w:val="Heading3Char"/>
                              <w:rFonts w:cs="Tahoma"/>
                              <w:b/>
                              <w:color w:val="000000" w:themeColor="text1"/>
                              <w:sz w:val="18"/>
                              <w:szCs w:val="18"/>
                            </w:rPr>
                            <w:tab/>
                            <w:t xml:space="preserve">  </w:t>
                          </w:r>
                          <w:r w:rsidR="00D475A6">
                            <w:rPr>
                              <w:rStyle w:val="Heading3Char"/>
                              <w:rFonts w:cs="Tahoma"/>
                              <w:b/>
                              <w:color w:val="000000" w:themeColor="text1"/>
                              <w:sz w:val="18"/>
                              <w:szCs w:val="18"/>
                            </w:rPr>
                            <w:t xml:space="preserve"> </w:t>
                          </w:r>
                          <w:r w:rsidR="00D475A6" w:rsidRPr="003169B7">
                            <w:rPr>
                              <w:rFonts w:cs="Tahoma"/>
                              <w:b/>
                              <w:color w:val="A6A6A6" w:themeColor="background1" w:themeShade="A6"/>
                              <w:sz w:val="14"/>
                              <w:szCs w:val="14"/>
                            </w:rPr>
                            <w:t>info@orchestrateam.com</w:t>
                          </w:r>
                        </w:p>
                        <w:p w:rsidR="00D475A6" w:rsidRPr="00544AE5" w:rsidRDefault="00D475A6" w:rsidP="003169B7">
                          <w:pPr>
                            <w:rPr>
                              <w:rFonts w:cs="Tahoma"/>
                              <w:b/>
                              <w:color w:val="808080" w:themeColor="background1" w:themeShade="80"/>
                              <w:sz w:val="18"/>
                              <w:szCs w:val="18"/>
                            </w:rPr>
                          </w:pPr>
                          <w:r w:rsidRPr="003169B7">
                            <w:rPr>
                              <w:b/>
                            </w:rPr>
                            <w:t>W</w:t>
                          </w:r>
                          <w:r w:rsidR="003169B7">
                            <w:rPr>
                              <w:b/>
                            </w:rPr>
                            <w:t>eb</w:t>
                          </w:r>
                          <w:r w:rsidRPr="00CF753D">
                            <w:rPr>
                              <w:rStyle w:val="Heading3Char"/>
                              <w:rFonts w:cs="Tahoma"/>
                              <w:b/>
                              <w:color w:val="000000" w:themeColor="text1"/>
                              <w:sz w:val="18"/>
                              <w:szCs w:val="18"/>
                            </w:rPr>
                            <w:t>:</w:t>
                          </w:r>
                          <w:r w:rsidR="003169B7">
                            <w:rPr>
                              <w:rStyle w:val="Heading3Char"/>
                              <w:rFonts w:cs="Tahoma"/>
                              <w:b/>
                              <w:color w:val="000000" w:themeColor="text1"/>
                              <w:sz w:val="18"/>
                              <w:szCs w:val="18"/>
                            </w:rPr>
                            <w:tab/>
                            <w:t xml:space="preserve">  </w:t>
                          </w:r>
                          <w:r w:rsidRPr="00544AE5">
                            <w:rPr>
                              <w:rStyle w:val="Heading3Char"/>
                              <w:rFonts w:cs="Tahoma"/>
                              <w:b/>
                              <w:color w:val="000000" w:themeColor="text1"/>
                              <w:sz w:val="18"/>
                              <w:szCs w:val="18"/>
                            </w:rPr>
                            <w:t xml:space="preserve"> </w:t>
                          </w:r>
                          <w:r w:rsidRPr="003169B7">
                            <w:rPr>
                              <w:rFonts w:cs="Tahoma"/>
                              <w:b/>
                              <w:color w:val="A6A6A6" w:themeColor="background1" w:themeShade="A6"/>
                              <w:sz w:val="14"/>
                              <w:szCs w:val="14"/>
                            </w:rPr>
                            <w:t>www.orchestrateam.com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99pt;margin-top:16.5pt;width:151.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qAtQ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" filled="f" stroked="f">
              <v:textbox>
                <w:txbxContent>
                  <w:p w:rsidR="00D475A6" w:rsidRPr="00544AE5" w:rsidRDefault="00D475A6" w:rsidP="003169B7">
                    <w:pPr>
                      <w:rPr>
                        <w:rFonts w:cs="Tahoma"/>
                        <w:b/>
                        <w:sz w:val="18"/>
                        <w:szCs w:val="18"/>
                      </w:rPr>
                    </w:pPr>
                    <w:r w:rsidRPr="003169B7">
                      <w:rPr>
                        <w:b/>
                      </w:rPr>
                      <w:t>P</w:t>
                    </w:r>
                    <w:r w:rsidR="003169B7" w:rsidRPr="003169B7">
                      <w:rPr>
                        <w:b/>
                      </w:rPr>
                      <w:t>hone</w:t>
                    </w:r>
                    <w:r w:rsidRPr="003169B7">
                      <w:rPr>
                        <w:rStyle w:val="Heading3Char"/>
                        <w:rFonts w:cs="Tahoma"/>
                        <w:b/>
                        <w:sz w:val="18"/>
                        <w:szCs w:val="18"/>
                      </w:rPr>
                      <w:t>:</w:t>
                    </w:r>
                    <w:r>
                      <w:rPr>
                        <w:rStyle w:val="Heading3Char"/>
                        <w:rFonts w:cs="Tahoma"/>
                        <w:b/>
                        <w:sz w:val="18"/>
                        <w:szCs w:val="18"/>
                      </w:rPr>
                      <w:t xml:space="preserve">   </w:t>
                    </w:r>
                    <w:r w:rsidR="003169B7">
                      <w:rPr>
                        <w:rStyle w:val="Heading3Char"/>
                        <w:rFonts w:cs="Tahoma"/>
                        <w:b/>
                        <w:sz w:val="18"/>
                        <w:szCs w:val="18"/>
                      </w:rPr>
                      <w:tab/>
                    </w:r>
                    <w:r w:rsidRPr="003169B7">
                      <w:rPr>
                        <w:rFonts w:cs="Tahoma"/>
                        <w:b/>
                        <w:color w:val="A6A6A6" w:themeColor="background1" w:themeShade="A6"/>
                        <w:sz w:val="14"/>
                        <w:szCs w:val="14"/>
                      </w:rPr>
                      <w:t>(877) 683-2648</w:t>
                    </w:r>
                  </w:p>
                  <w:p w:rsidR="00D475A6" w:rsidRPr="00544AE5" w:rsidRDefault="003169B7" w:rsidP="003169B7">
                    <w:pPr>
                      <w:rPr>
                        <w:rFonts w:cs="Tahoma"/>
                        <w:b/>
                        <w:sz w:val="18"/>
                        <w:szCs w:val="18"/>
                      </w:rPr>
                    </w:pPr>
                    <w:r>
                      <w:rPr>
                        <w:b/>
                      </w:rPr>
                      <w:t>Fax</w:t>
                    </w:r>
                    <w:r w:rsidR="00D475A6" w:rsidRPr="003169B7">
                      <w:t>:</w:t>
                    </w:r>
                    <w:r w:rsidR="00D475A6" w:rsidRPr="00CF753D">
                      <w:rPr>
                        <w:rStyle w:val="Heading3Char"/>
                        <w:rFonts w:cs="Tahoma"/>
                        <w:b/>
                        <w:sz w:val="18"/>
                        <w:szCs w:val="18"/>
                      </w:rPr>
                      <w:tab/>
                    </w:r>
                    <w:r w:rsidR="00D475A6" w:rsidRPr="003169B7">
                      <w:rPr>
                        <w:rStyle w:val="Heading3Char"/>
                        <w:rFonts w:cs="Tahoma"/>
                        <w:b/>
                        <w:szCs w:val="14"/>
                      </w:rPr>
                      <w:t xml:space="preserve">   </w:t>
                    </w:r>
                    <w:r>
                      <w:rPr>
                        <w:rStyle w:val="Heading3Char"/>
                        <w:rFonts w:cs="Tahoma"/>
                        <w:b/>
                        <w:szCs w:val="14"/>
                      </w:rPr>
                      <w:tab/>
                    </w:r>
                    <w:r w:rsidR="00D475A6" w:rsidRPr="003169B7">
                      <w:rPr>
                        <w:rFonts w:cs="Tahoma"/>
                        <w:b/>
                        <w:color w:val="A6A6A6" w:themeColor="background1" w:themeShade="A6"/>
                        <w:sz w:val="14"/>
                        <w:szCs w:val="14"/>
                      </w:rPr>
                      <w:t>(877) 683-2648</w:t>
                    </w:r>
                  </w:p>
                  <w:p w:rsidR="00D475A6" w:rsidRPr="00544AE5" w:rsidRDefault="003169B7" w:rsidP="003169B7">
                    <w:pPr>
                      <w:rPr>
                        <w:rFonts w:cs="Tahoma"/>
                        <w:b/>
                        <w:sz w:val="18"/>
                        <w:szCs w:val="18"/>
                      </w:rPr>
                    </w:pPr>
                    <w:r>
                      <w:rPr>
                        <w:b/>
                      </w:rPr>
                      <w:t>E-Mail</w:t>
                    </w:r>
                    <w:r w:rsidR="00D475A6" w:rsidRPr="00182D82">
                      <w:rPr>
                        <w:rStyle w:val="Heading3Char"/>
                        <w:rFonts w:cs="Tahoma"/>
                        <w:b/>
                        <w:color w:val="000000" w:themeColor="text1"/>
                        <w:sz w:val="18"/>
                        <w:szCs w:val="18"/>
                      </w:rPr>
                      <w:t>:</w:t>
                    </w:r>
                    <w:r w:rsidR="00D475A6">
                      <w:rPr>
                        <w:rStyle w:val="Heading3Char"/>
                        <w:rFonts w:cs="Tahoma"/>
                        <w:b/>
                        <w:color w:val="000000" w:themeColor="text1"/>
                        <w:sz w:val="18"/>
                        <w:szCs w:val="18"/>
                      </w:rPr>
                      <w:t xml:space="preserve">  </w:t>
                    </w:r>
                    <w:r>
                      <w:rPr>
                        <w:rStyle w:val="Heading3Char"/>
                        <w:rFonts w:cs="Tahoma"/>
                        <w:b/>
                        <w:color w:val="000000" w:themeColor="text1"/>
                        <w:sz w:val="18"/>
                        <w:szCs w:val="18"/>
                      </w:rPr>
                      <w:tab/>
                      <w:t xml:space="preserve">  </w:t>
                    </w:r>
                    <w:r w:rsidR="00D475A6">
                      <w:rPr>
                        <w:rStyle w:val="Heading3Char"/>
                        <w:rFonts w:cs="Tahoma"/>
                        <w:b/>
                        <w:color w:val="000000" w:themeColor="text1"/>
                        <w:sz w:val="18"/>
                        <w:szCs w:val="18"/>
                      </w:rPr>
                      <w:t xml:space="preserve"> </w:t>
                    </w:r>
                    <w:r w:rsidR="00D475A6" w:rsidRPr="003169B7">
                      <w:rPr>
                        <w:rFonts w:cs="Tahoma"/>
                        <w:b/>
                        <w:color w:val="A6A6A6" w:themeColor="background1" w:themeShade="A6"/>
                        <w:sz w:val="14"/>
                        <w:szCs w:val="14"/>
                      </w:rPr>
                      <w:t>info@orchestrateam.com</w:t>
                    </w:r>
                  </w:p>
                  <w:p w:rsidR="00D475A6" w:rsidRPr="00544AE5" w:rsidRDefault="00D475A6" w:rsidP="003169B7">
                    <w:pPr>
                      <w:rPr>
                        <w:rFonts w:cs="Tahoma"/>
                        <w:b/>
                        <w:color w:val="808080" w:themeColor="background1" w:themeShade="80"/>
                        <w:sz w:val="18"/>
                        <w:szCs w:val="18"/>
                      </w:rPr>
                    </w:pPr>
                    <w:r w:rsidRPr="003169B7">
                      <w:rPr>
                        <w:b/>
                      </w:rPr>
                      <w:t>W</w:t>
                    </w:r>
                    <w:r w:rsidR="003169B7">
                      <w:rPr>
                        <w:b/>
                      </w:rPr>
                      <w:t>eb</w:t>
                    </w:r>
                    <w:r w:rsidRPr="00CF753D">
                      <w:rPr>
                        <w:rStyle w:val="Heading3Char"/>
                        <w:rFonts w:cs="Tahoma"/>
                        <w:b/>
                        <w:color w:val="000000" w:themeColor="text1"/>
                        <w:sz w:val="18"/>
                        <w:szCs w:val="18"/>
                      </w:rPr>
                      <w:t>:</w:t>
                    </w:r>
                    <w:r w:rsidR="003169B7">
                      <w:rPr>
                        <w:rStyle w:val="Heading3Char"/>
                        <w:rFonts w:cs="Tahoma"/>
                        <w:b/>
                        <w:color w:val="000000" w:themeColor="text1"/>
                        <w:sz w:val="18"/>
                        <w:szCs w:val="18"/>
                      </w:rPr>
                      <w:tab/>
                      <w:t xml:space="preserve">  </w:t>
                    </w:r>
                    <w:r w:rsidRPr="00544AE5">
                      <w:rPr>
                        <w:rStyle w:val="Heading3Char"/>
                        <w:rFonts w:cs="Tahoma"/>
                        <w:b/>
                        <w:color w:val="000000" w:themeColor="text1"/>
                        <w:sz w:val="18"/>
                        <w:szCs w:val="18"/>
                      </w:rPr>
                      <w:t xml:space="preserve"> </w:t>
                    </w:r>
                    <w:r w:rsidRPr="003169B7">
                      <w:rPr>
                        <w:rFonts w:cs="Tahoma"/>
                        <w:b/>
                        <w:color w:val="A6A6A6" w:themeColor="background1" w:themeShade="A6"/>
                        <w:sz w:val="14"/>
                        <w:szCs w:val="14"/>
                      </w:rPr>
                      <w:t>www.orchestrateam.com</w:t>
                    </w:r>
                  </w:p>
                </w:txbxContent>
              </v:textbox>
              <w10:wrap anchorx="page" anchory="page"/>
            </v:shape>
          </w:pict>
        </mc:Fallback>
      </mc:AlternateContent>
    </w:r>
    <w:r w:rsidR="003169B7">
      <w:rPr>
        <w:noProof/>
      </w:rPr>
      <w:drawing>
        <wp:anchor distT="0" distB="0" distL="114300" distR="114300" simplePos="0" relativeHeight="251666432" behindDoc="0" locked="0" layoutInCell="1" allowOverlap="1" wp14:anchorId="66B99F54" wp14:editId="7A224722">
          <wp:simplePos x="0" y="0"/>
          <wp:positionH relativeFrom="column">
            <wp:posOffset>1371600</wp:posOffset>
          </wp:positionH>
          <wp:positionV relativeFrom="paragraph">
            <wp:posOffset>20955</wp:posOffset>
          </wp:positionV>
          <wp:extent cx="2524125" cy="51752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hestra Banner Vector Logo w Slogan.png"/>
                  <pic:cNvPicPr/>
                </pic:nvPicPr>
                <pic:blipFill rotWithShape="1">
                  <a:blip r:embed="rId1" cstate="print">
                    <a:extLst>
                      <a:ext uri="{28A0092B-C50C-407E-A947-70E740481C1C}">
                        <a14:useLocalDpi xmlns:a14="http://schemas.microsoft.com/office/drawing/2010/main" val="0"/>
                      </a:ext>
                    </a:extLst>
                  </a:blip>
                  <a:srcRect l="1602" t="31298" b="27624"/>
                  <a:stretch/>
                </pic:blipFill>
                <pic:spPr bwMode="auto">
                  <a:xfrm>
                    <a:off x="0" y="0"/>
                    <a:ext cx="2524125" cy="517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DF"/>
    <w:rsid w:val="00016E4C"/>
    <w:rsid w:val="000A06CD"/>
    <w:rsid w:val="000B7AB2"/>
    <w:rsid w:val="000F768E"/>
    <w:rsid w:val="00182D82"/>
    <w:rsid w:val="001942F8"/>
    <w:rsid w:val="001E7A17"/>
    <w:rsid w:val="00213AAE"/>
    <w:rsid w:val="002C4DDF"/>
    <w:rsid w:val="003169B7"/>
    <w:rsid w:val="00372ECF"/>
    <w:rsid w:val="00383757"/>
    <w:rsid w:val="00391D1E"/>
    <w:rsid w:val="00395E9D"/>
    <w:rsid w:val="003B0848"/>
    <w:rsid w:val="003B2368"/>
    <w:rsid w:val="003D7AE7"/>
    <w:rsid w:val="004179FC"/>
    <w:rsid w:val="00421F7B"/>
    <w:rsid w:val="0045558E"/>
    <w:rsid w:val="00457272"/>
    <w:rsid w:val="00467B91"/>
    <w:rsid w:val="004711A0"/>
    <w:rsid w:val="004B65FD"/>
    <w:rsid w:val="005052C4"/>
    <w:rsid w:val="005247E7"/>
    <w:rsid w:val="00544AE5"/>
    <w:rsid w:val="005908A1"/>
    <w:rsid w:val="005978AB"/>
    <w:rsid w:val="00656AA2"/>
    <w:rsid w:val="0071253C"/>
    <w:rsid w:val="00726210"/>
    <w:rsid w:val="00731B27"/>
    <w:rsid w:val="00774B66"/>
    <w:rsid w:val="007C2BA9"/>
    <w:rsid w:val="007C3B08"/>
    <w:rsid w:val="00805046"/>
    <w:rsid w:val="00812FB9"/>
    <w:rsid w:val="00845A3E"/>
    <w:rsid w:val="00943A23"/>
    <w:rsid w:val="00987C28"/>
    <w:rsid w:val="009B70C8"/>
    <w:rsid w:val="00AE120F"/>
    <w:rsid w:val="00B969A7"/>
    <w:rsid w:val="00BC01EF"/>
    <w:rsid w:val="00C5262D"/>
    <w:rsid w:val="00C565B1"/>
    <w:rsid w:val="00CE66DA"/>
    <w:rsid w:val="00CF753D"/>
    <w:rsid w:val="00D178ED"/>
    <w:rsid w:val="00D3606B"/>
    <w:rsid w:val="00D475A6"/>
    <w:rsid w:val="00DB2325"/>
    <w:rsid w:val="00DB5E11"/>
    <w:rsid w:val="00DC09EE"/>
    <w:rsid w:val="00E40C7E"/>
    <w:rsid w:val="00E448F3"/>
    <w:rsid w:val="00EA2767"/>
    <w:rsid w:val="00ED2135"/>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styleId="Header">
    <w:name w:val="header"/>
    <w:basedOn w:val="Normal"/>
    <w:link w:val="HeaderChar"/>
    <w:rsid w:val="00ED2135"/>
    <w:pPr>
      <w:tabs>
        <w:tab w:val="center" w:pos="4680"/>
        <w:tab w:val="right" w:pos="9360"/>
      </w:tabs>
    </w:pPr>
  </w:style>
  <w:style w:type="character" w:customStyle="1" w:styleId="HeaderChar">
    <w:name w:val="Header Char"/>
    <w:basedOn w:val="DefaultParagraphFont"/>
    <w:link w:val="Header"/>
    <w:rsid w:val="00ED2135"/>
    <w:rPr>
      <w:rFonts w:ascii="Tahoma" w:hAnsi="Tahoma"/>
      <w:sz w:val="16"/>
      <w:szCs w:val="24"/>
    </w:rPr>
  </w:style>
  <w:style w:type="paragraph" w:styleId="Footer">
    <w:name w:val="footer"/>
    <w:basedOn w:val="Normal"/>
    <w:link w:val="FooterChar"/>
    <w:rsid w:val="00ED2135"/>
    <w:pPr>
      <w:tabs>
        <w:tab w:val="center" w:pos="4680"/>
        <w:tab w:val="right" w:pos="9360"/>
      </w:tabs>
    </w:pPr>
  </w:style>
  <w:style w:type="character" w:customStyle="1" w:styleId="FooterChar">
    <w:name w:val="Footer Char"/>
    <w:basedOn w:val="DefaultParagraphFont"/>
    <w:link w:val="Footer"/>
    <w:rsid w:val="00ED2135"/>
    <w:rPr>
      <w:rFonts w:ascii="Tahoma" w:hAnsi="Tahoma"/>
      <w:sz w:val="16"/>
      <w:szCs w:val="24"/>
    </w:rPr>
  </w:style>
  <w:style w:type="character" w:styleId="Hyperlink">
    <w:name w:val="Hyperlink"/>
    <w:basedOn w:val="DefaultParagraphFont"/>
    <w:rsid w:val="00C565B1"/>
    <w:rPr>
      <w:color w:val="0000FF" w:themeColor="hyperlink"/>
      <w:u w:val="single"/>
    </w:rPr>
  </w:style>
  <w:style w:type="character" w:styleId="Emphasis">
    <w:name w:val="Emphasis"/>
    <w:basedOn w:val="DefaultParagraphFont"/>
    <w:qFormat/>
    <w:rsid w:val="00C526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styleId="Header">
    <w:name w:val="header"/>
    <w:basedOn w:val="Normal"/>
    <w:link w:val="HeaderChar"/>
    <w:rsid w:val="00ED2135"/>
    <w:pPr>
      <w:tabs>
        <w:tab w:val="center" w:pos="4680"/>
        <w:tab w:val="right" w:pos="9360"/>
      </w:tabs>
    </w:pPr>
  </w:style>
  <w:style w:type="character" w:customStyle="1" w:styleId="HeaderChar">
    <w:name w:val="Header Char"/>
    <w:basedOn w:val="DefaultParagraphFont"/>
    <w:link w:val="Header"/>
    <w:rsid w:val="00ED2135"/>
    <w:rPr>
      <w:rFonts w:ascii="Tahoma" w:hAnsi="Tahoma"/>
      <w:sz w:val="16"/>
      <w:szCs w:val="24"/>
    </w:rPr>
  </w:style>
  <w:style w:type="paragraph" w:styleId="Footer">
    <w:name w:val="footer"/>
    <w:basedOn w:val="Normal"/>
    <w:link w:val="FooterChar"/>
    <w:rsid w:val="00ED2135"/>
    <w:pPr>
      <w:tabs>
        <w:tab w:val="center" w:pos="4680"/>
        <w:tab w:val="right" w:pos="9360"/>
      </w:tabs>
    </w:pPr>
  </w:style>
  <w:style w:type="character" w:customStyle="1" w:styleId="FooterChar">
    <w:name w:val="Footer Char"/>
    <w:basedOn w:val="DefaultParagraphFont"/>
    <w:link w:val="Footer"/>
    <w:rsid w:val="00ED2135"/>
    <w:rPr>
      <w:rFonts w:ascii="Tahoma" w:hAnsi="Tahoma"/>
      <w:sz w:val="16"/>
      <w:szCs w:val="24"/>
    </w:rPr>
  </w:style>
  <w:style w:type="character" w:styleId="Hyperlink">
    <w:name w:val="Hyperlink"/>
    <w:basedOn w:val="DefaultParagraphFont"/>
    <w:rsid w:val="00C565B1"/>
    <w:rPr>
      <w:color w:val="0000FF" w:themeColor="hyperlink"/>
      <w:u w:val="single"/>
    </w:rPr>
  </w:style>
  <w:style w:type="character" w:styleId="Emphasis">
    <w:name w:val="Emphasis"/>
    <w:basedOn w:val="DefaultParagraphFont"/>
    <w:qFormat/>
    <w:rsid w:val="00C526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Z:\Marketing\Orchestra\Letterhead\Letterhead%20op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gradFill flip="none" rotWithShape="1">
          <a:gsLst>
            <a:gs pos="0">
              <a:schemeClr val="bg1">
                <a:lumMod val="75000"/>
                <a:lumOff val="0"/>
                <a:gamma/>
                <a:tint val="0"/>
                <a:invGamma/>
              </a:schemeClr>
            </a:gs>
            <a:gs pos="100000">
              <a:schemeClr val="bg1">
                <a:lumMod val="75000"/>
                <a:lumOff val="0"/>
              </a:schemeClr>
            </a:gs>
          </a:gsLst>
          <a:lin ang="5400000" scaled="1"/>
          <a:tileRect/>
        </a:gra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BBF9-1C29-4304-B6DD-04F3160E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option 1</Template>
  <TotalTime>0</TotalTime>
  <Pages>10</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Reshad Kazimee</dc:creator>
  <cp:lastModifiedBy>Jonathan Nicholls</cp:lastModifiedBy>
  <cp:revision>2</cp:revision>
  <cp:lastPrinted>2013-05-17T18:53:00Z</cp:lastPrinted>
  <dcterms:created xsi:type="dcterms:W3CDTF">2013-12-11T19:32:00Z</dcterms:created>
  <dcterms:modified xsi:type="dcterms:W3CDTF">2013-12-11T19:32:00Z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